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4AC7" w14:textId="7D3975E4" w:rsidR="00A02A7E" w:rsidRPr="00E3479B" w:rsidRDefault="00E3479B" w:rsidP="00E3479B">
      <w:pPr>
        <w:spacing w:line="216" w:lineRule="auto"/>
        <w:rPr>
          <w:rFonts w:ascii="BIZ UDPゴシック" w:eastAsia="BIZ UDPゴシック" w:hAnsi="BIZ UDPゴシック" w:hint="eastAsia"/>
          <w:sz w:val="28"/>
          <w:szCs w:val="28"/>
        </w:rPr>
      </w:pPr>
      <w:r w:rsidRPr="005E59CE">
        <w:rPr>
          <w:rFonts w:ascii="BIZ UDPゴシック" w:eastAsia="BIZ UDPゴシック" w:hAnsi="BIZ UDPゴシック" w:hint="eastAsia"/>
          <w:sz w:val="28"/>
          <w:szCs w:val="28"/>
        </w:rPr>
        <w:t>≪第６節≫演習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演習シート①</w:t>
      </w:r>
    </w:p>
    <w:tbl>
      <w:tblPr>
        <w:tblStyle w:val="ae"/>
        <w:tblpPr w:leftFromText="142" w:rightFromText="142" w:vertAnchor="text" w:tblpY="11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79B" w14:paraId="0FD16022" w14:textId="77777777" w:rsidTr="00E3479B">
        <w:tc>
          <w:tcPr>
            <w:tcW w:w="8494" w:type="dxa"/>
          </w:tcPr>
          <w:p w14:paraId="4718EEE9" w14:textId="77777777" w:rsidR="00E3479B" w:rsidRPr="005E59CE" w:rsidRDefault="00E3479B" w:rsidP="00E3479B">
            <w:pPr>
              <w:spacing w:line="216" w:lineRule="auto"/>
              <w:rPr>
                <w:rFonts w:ascii="BIZ UDPゴシック" w:eastAsia="BIZ UDPゴシック" w:hAnsi="BIZ UDPゴシック"/>
                <w:b/>
                <w:bCs/>
                <w:sz w:val="43"/>
              </w:rPr>
            </w:pPr>
            <w:r w:rsidRPr="005E59CE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ミニワーク（個人ワーク）❶</w:t>
            </w:r>
            <w:r w:rsidRPr="005E59C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kern w:val="24"/>
                <w:sz w:val="22"/>
              </w:rPr>
              <w:t>個人ワーク　５分　グループワーク間共有　５分</w:t>
            </w:r>
            <w:r w:rsidRPr="005E59C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kern w:val="24"/>
                <w:sz w:val="48"/>
                <w:szCs w:val="48"/>
              </w:rPr>
              <w:t xml:space="preserve">　</w:t>
            </w:r>
          </w:p>
          <w:p w14:paraId="22924427" w14:textId="77777777" w:rsidR="00E3479B" w:rsidRPr="005E59CE" w:rsidRDefault="00E3479B" w:rsidP="00E3479B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E59CE">
              <w:rPr>
                <w:rFonts w:ascii="BIZ UDPゴシック" w:eastAsia="BIZ UDPゴシック" w:hAnsi="BIZ UDPゴシック" w:hint="eastAsia"/>
                <w:sz w:val="24"/>
                <w:szCs w:val="28"/>
              </w:rPr>
              <w:t>◆在宅での看取りの際に提供されるケアとして、具体的にどのようなサービスが考えられるかあげてみましょう。</w:t>
            </w:r>
          </w:p>
          <w:p w14:paraId="02DA0EA0" w14:textId="77777777" w:rsidR="00E3479B" w:rsidRDefault="00E3479B" w:rsidP="00E3479B">
            <w:pPr>
              <w:spacing w:line="216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35F6BC1" w14:textId="77777777" w:rsidR="00E3479B" w:rsidRDefault="00E3479B" w:rsidP="00E3479B">
            <w:pPr>
              <w:spacing w:line="216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24AC0032" w14:textId="77777777" w:rsidR="00E3479B" w:rsidRDefault="00E3479B" w:rsidP="00E3479B">
            <w:pPr>
              <w:spacing w:line="216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3B9BA669" w14:textId="77777777" w:rsidR="00E3479B" w:rsidRDefault="00E3479B" w:rsidP="00E3479B">
            <w:pPr>
              <w:spacing w:line="216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37A8FB9C" w14:textId="77777777" w:rsidR="00E3479B" w:rsidRDefault="00E3479B" w:rsidP="00E3479B">
            <w:pPr>
              <w:spacing w:line="216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04D4809" w14:textId="77777777" w:rsidR="00E3479B" w:rsidRPr="00E3479B" w:rsidRDefault="00E3479B" w:rsidP="00E3479B">
            <w:pPr>
              <w:spacing w:line="216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E3479B" w14:paraId="2D4BB812" w14:textId="77777777" w:rsidTr="00E3479B">
        <w:tc>
          <w:tcPr>
            <w:tcW w:w="8494" w:type="dxa"/>
          </w:tcPr>
          <w:p w14:paraId="6E61AA2D" w14:textId="77777777" w:rsidR="00E3479B" w:rsidRDefault="00E3479B" w:rsidP="00E347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E59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ミニワーク（個人ワーク）❷グループワーク　１０分</w:t>
            </w:r>
          </w:p>
          <w:p w14:paraId="33CA7889" w14:textId="77777777" w:rsidR="00E3479B" w:rsidRPr="005E59CE" w:rsidRDefault="00E3479B" w:rsidP="00E3479B">
            <w:pPr>
              <w:rPr>
                <w:rFonts w:ascii="BIZ UDPゴシック" w:eastAsia="BIZ UDPゴシック" w:hAnsi="BIZ UDPゴシック"/>
              </w:rPr>
            </w:pPr>
            <w:r w:rsidRPr="005E59CE">
              <w:rPr>
                <w:rFonts w:ascii="BIZ UDPゴシック" w:eastAsia="BIZ UDPゴシック" w:hAnsi="BIZ UDPゴシック" w:hint="eastAsia"/>
                <w:sz w:val="24"/>
                <w:szCs w:val="28"/>
              </w:rPr>
              <w:t>◆看取りの過程において、利用者や家族とのかかわりが段階的にどのように変化していくか、開始期・安定期・臨死期・死別期という段階を踏まえて述べてみましょう。</w:t>
            </w:r>
          </w:p>
          <w:p w14:paraId="797EE0BB" w14:textId="77777777" w:rsidR="00E3479B" w:rsidRPr="005E59CE" w:rsidRDefault="00E3479B" w:rsidP="00E3479B">
            <w:pPr>
              <w:ind w:leftChars="200" w:left="420"/>
              <w:rPr>
                <w:rFonts w:ascii="BIZ UDPゴシック" w:eastAsia="BIZ UDPゴシック" w:hAnsi="BIZ UDPゴシック"/>
              </w:rPr>
            </w:pPr>
            <w:r w:rsidRPr="005E59CE">
              <w:rPr>
                <w:rFonts w:ascii="BIZ UDPゴシック" w:eastAsia="BIZ UDPゴシック" w:hAnsi="BIZ UDPゴシック" w:hint="eastAsia"/>
              </w:rPr>
              <w:t>＊奇数グループは、開始期と安定期について考える</w:t>
            </w:r>
          </w:p>
          <w:p w14:paraId="13805248" w14:textId="77777777" w:rsidR="00E3479B" w:rsidRDefault="00E3479B" w:rsidP="00E3479B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5E59CE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E59CE">
              <w:rPr>
                <w:rFonts w:ascii="BIZ UDPゴシック" w:eastAsia="BIZ UDPゴシック" w:hAnsi="BIZ UDPゴシック" w:hint="eastAsia"/>
              </w:rPr>
              <w:t>＊偶数グループは、臨死期と死別期について考える</w:t>
            </w:r>
          </w:p>
          <w:p w14:paraId="41036869" w14:textId="77777777" w:rsidR="00E3479B" w:rsidRDefault="00E3479B" w:rsidP="00E3479B">
            <w:pPr>
              <w:spacing w:line="216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C7D4351" w14:textId="77777777" w:rsidR="00E3479B" w:rsidRDefault="00E3479B" w:rsidP="00E3479B">
            <w:pPr>
              <w:spacing w:line="216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23E1BB3" w14:textId="77777777" w:rsidR="00E3479B" w:rsidRDefault="00E3479B" w:rsidP="00E3479B">
            <w:pPr>
              <w:spacing w:line="216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B2B63D7" w14:textId="77777777" w:rsidR="00E3479B" w:rsidRDefault="00E3479B" w:rsidP="00E3479B">
            <w:pPr>
              <w:spacing w:line="216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27322716" w14:textId="77777777" w:rsidR="00E3479B" w:rsidRDefault="00E3479B" w:rsidP="00E3479B">
            <w:pPr>
              <w:spacing w:line="216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3CE160CF" w14:textId="77777777" w:rsidR="00E3479B" w:rsidRPr="00E3479B" w:rsidRDefault="00E3479B" w:rsidP="00E3479B">
            <w:pPr>
              <w:spacing w:line="216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</w:tbl>
    <w:p w14:paraId="385F84EB" w14:textId="77777777" w:rsidR="00A02A7E" w:rsidRDefault="00A02A7E" w:rsidP="00A02A7E"/>
    <w:p w14:paraId="3EB022AF" w14:textId="2D696D5B" w:rsidR="00A02A7E" w:rsidRDefault="00A02A7E" w:rsidP="00A02A7E">
      <w:pPr>
        <w:widowControl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bookmarkStart w:id="0" w:name="_Hlk191857648"/>
      <w:r w:rsidRPr="005E59CE">
        <w:rPr>
          <w:rFonts w:ascii="BIZ UDPゴシック" w:eastAsia="BIZ UDPゴシック" w:hAnsi="BIZ UDPゴシック" w:hint="eastAsia"/>
          <w:b/>
          <w:bCs/>
          <w:sz w:val="28"/>
          <w:szCs w:val="32"/>
        </w:rPr>
        <w:lastRenderedPageBreak/>
        <w:t>≪事例演習</w: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Ⅰ</w:t>
      </w:r>
      <w:r w:rsidRPr="005E59CE">
        <w:rPr>
          <w:rFonts w:ascii="BIZ UDPゴシック" w:eastAsia="BIZ UDPゴシック" w:hAnsi="BIZ UDPゴシック" w:hint="eastAsia"/>
          <w:b/>
          <w:bCs/>
          <w:sz w:val="28"/>
          <w:szCs w:val="32"/>
        </w:rPr>
        <w:t>≫</w: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演習シート②　　グループワーク　１５分</w:t>
      </w:r>
    </w:p>
    <w:p w14:paraId="689E601C" w14:textId="77777777" w:rsidR="00E3479B" w:rsidRDefault="00E3479B" w:rsidP="00E3479B">
      <w:pPr>
        <w:widowControl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Ⅰ、ご本人・ご家族・CMの会話からどのような事が考えられますか。</w:t>
      </w:r>
    </w:p>
    <w:p w14:paraId="1EDA003E" w14:textId="77777777" w:rsidR="00E3479B" w:rsidRDefault="00E3479B" w:rsidP="00E3479B">
      <w:pPr>
        <w:widowControl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　また、今後どの様な関わりが必要と考えますか。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79B" w14:paraId="2C486B80" w14:textId="77777777" w:rsidTr="00E3479B">
        <w:tc>
          <w:tcPr>
            <w:tcW w:w="8494" w:type="dxa"/>
          </w:tcPr>
          <w:bookmarkEnd w:id="0"/>
          <w:p w14:paraId="436BE68E" w14:textId="77777777" w:rsidR="00E3479B" w:rsidRPr="00897C8C" w:rsidRDefault="00E3479B" w:rsidP="00E3479B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≪考えられる事≫</w:t>
            </w:r>
          </w:p>
          <w:p w14:paraId="65ADC0B5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  <w:p w14:paraId="45B657C7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  <w:p w14:paraId="104F2E3F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  <w:p w14:paraId="5042F798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  <w:p w14:paraId="59DB66EB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</w:pPr>
          </w:p>
          <w:p w14:paraId="6598A6EB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</w:pPr>
          </w:p>
        </w:tc>
      </w:tr>
      <w:tr w:rsidR="00E3479B" w14:paraId="45580257" w14:textId="77777777" w:rsidTr="00E3479B">
        <w:tc>
          <w:tcPr>
            <w:tcW w:w="8494" w:type="dxa"/>
          </w:tcPr>
          <w:p w14:paraId="378D55B0" w14:textId="77777777" w:rsidR="00E3479B" w:rsidRDefault="00E3479B" w:rsidP="00E3479B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≪今後どのような関わりが必要か≫</w:t>
            </w:r>
          </w:p>
          <w:p w14:paraId="014820EF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  <w:p w14:paraId="4E190C19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  <w:p w14:paraId="29D7F8B6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  <w:p w14:paraId="17A3AC6B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</w:pPr>
          </w:p>
          <w:p w14:paraId="3E8A8BE6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  <w:p w14:paraId="16404C54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  <w:p w14:paraId="7150D714" w14:textId="77777777" w:rsidR="00E3479B" w:rsidRP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</w:pPr>
          </w:p>
        </w:tc>
      </w:tr>
    </w:tbl>
    <w:p w14:paraId="2F14C79A" w14:textId="77777777" w:rsidR="00A02A7E" w:rsidRDefault="00A02A7E" w:rsidP="00A02A7E">
      <w:pPr>
        <w:widowControl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897C8C">
        <w:rPr>
          <w:rFonts w:ascii="BIZ UDPゴシック" w:eastAsia="BIZ UDPゴシック" w:hAnsi="BIZ UDPゴシック" w:hint="eastAsia"/>
          <w:b/>
          <w:bCs/>
          <w:sz w:val="28"/>
          <w:szCs w:val="32"/>
        </w:rPr>
        <w:lastRenderedPageBreak/>
        <w:t>≪事例演習</w: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Ⅱ</w:t>
      </w:r>
      <w:r w:rsidRPr="00897C8C">
        <w:rPr>
          <w:rFonts w:ascii="BIZ UDPゴシック" w:eastAsia="BIZ UDPゴシック" w:hAnsi="BIZ UDPゴシック" w:hint="eastAsia"/>
          <w:b/>
          <w:bCs/>
          <w:sz w:val="28"/>
          <w:szCs w:val="32"/>
        </w:rPr>
        <w:t>≫　演習シート</w: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③</w:t>
      </w:r>
    </w:p>
    <w:p w14:paraId="4B3A34F6" w14:textId="77777777" w:rsidR="00A02A7E" w:rsidRPr="00897C8C" w:rsidRDefault="00A02A7E" w:rsidP="00A02A7E">
      <w:pPr>
        <w:widowControl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765C07"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個人ワーク　１５分　　グループワーク　２０分　　全体共有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79B" w14:paraId="24DA7F9D" w14:textId="77777777" w:rsidTr="00E3479B">
        <w:tc>
          <w:tcPr>
            <w:tcW w:w="8494" w:type="dxa"/>
          </w:tcPr>
          <w:p w14:paraId="7B582500" w14:textId="77777777" w:rsidR="00E3479B" w:rsidRPr="00897C8C" w:rsidRDefault="00E3479B" w:rsidP="00E3479B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897C8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会話の続き・・・どんな会話をし、どんな確認や情報を得るか（基本ケアを参考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に</w:t>
            </w:r>
            <w:r w:rsidRPr="00897C8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）</w:t>
            </w:r>
          </w:p>
          <w:p w14:paraId="33DD54A0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36CCDD26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5B6C8544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01AC1ACA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205F466D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411A324E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3DD4F7ED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39160161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515FF77A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05CA3D87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39D33D3E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1AFFA7D6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2C9E435C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</w:pPr>
          </w:p>
          <w:p w14:paraId="4AE095AA" w14:textId="77777777" w:rsidR="00E3479B" w:rsidRP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</w:pPr>
          </w:p>
        </w:tc>
      </w:tr>
      <w:tr w:rsidR="00E3479B" w14:paraId="5B04DBEE" w14:textId="77777777" w:rsidTr="00E3479B">
        <w:tc>
          <w:tcPr>
            <w:tcW w:w="8494" w:type="dxa"/>
          </w:tcPr>
          <w:p w14:paraId="6184DE88" w14:textId="77777777" w:rsidR="00E3479B" w:rsidRPr="00765C07" w:rsidRDefault="00E3479B" w:rsidP="00E3479B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情報収集から、</w:t>
            </w:r>
            <w:r w:rsidRPr="00765C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今後起こり得る事は何か、またその支援や準備しておく事は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。</w:t>
            </w:r>
          </w:p>
          <w:p w14:paraId="59DB2C2F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19F51317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559BBACA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55163335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47B56A4E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67ED05E2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1B223F92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2FFD9567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40152309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</w:pPr>
          </w:p>
          <w:p w14:paraId="3531CFF6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136903C7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</w:pPr>
          </w:p>
          <w:p w14:paraId="594AF8C5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3FEEA9B2" w14:textId="77777777" w:rsid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  <w:p w14:paraId="6D5E703E" w14:textId="77777777" w:rsidR="00E3479B" w:rsidRPr="00E3479B" w:rsidRDefault="00E3479B" w:rsidP="00A02A7E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</w:pPr>
          </w:p>
        </w:tc>
      </w:tr>
    </w:tbl>
    <w:p w14:paraId="6F2236E4" w14:textId="77777777" w:rsidR="00507514" w:rsidRPr="00A02A7E" w:rsidRDefault="00507514" w:rsidP="00E3479B">
      <w:pPr>
        <w:rPr>
          <w:rFonts w:hint="eastAsia"/>
        </w:rPr>
      </w:pPr>
    </w:p>
    <w:sectPr w:rsidR="00507514" w:rsidRPr="00A02A7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A16D" w14:textId="77777777" w:rsidR="001D7CAC" w:rsidRDefault="001D7CAC" w:rsidP="00E3479B">
      <w:r>
        <w:separator/>
      </w:r>
    </w:p>
  </w:endnote>
  <w:endnote w:type="continuationSeparator" w:id="0">
    <w:p w14:paraId="51DAA04D" w14:textId="77777777" w:rsidR="001D7CAC" w:rsidRDefault="001D7CAC" w:rsidP="00E3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FCCD" w14:textId="77777777" w:rsidR="001D7CAC" w:rsidRDefault="001D7CAC" w:rsidP="00E3479B">
      <w:r>
        <w:separator/>
      </w:r>
    </w:p>
  </w:footnote>
  <w:footnote w:type="continuationSeparator" w:id="0">
    <w:p w14:paraId="1849544B" w14:textId="77777777" w:rsidR="001D7CAC" w:rsidRDefault="001D7CAC" w:rsidP="00E34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252C" w14:textId="77777777" w:rsidR="00E3479B" w:rsidRPr="005E59CE" w:rsidRDefault="00E3479B" w:rsidP="00E3479B">
    <w:pPr>
      <w:rPr>
        <w:rFonts w:ascii="BIZ UDPゴシック" w:eastAsia="BIZ UDPゴシック" w:hAnsi="BIZ UDPゴシック" w:cs="ＭＳ 明朝"/>
        <w:sz w:val="24"/>
        <w:szCs w:val="24"/>
      </w:rPr>
    </w:pPr>
    <w:r w:rsidRPr="005E59CE">
      <w:rPr>
        <w:rFonts w:ascii="BIZ UDPゴシック" w:eastAsia="BIZ UDPゴシック" w:hAnsi="BIZ UDPゴシック" w:hint="eastAsia"/>
        <w:sz w:val="24"/>
        <w:szCs w:val="24"/>
      </w:rPr>
      <w:t>第15章⑧</w:t>
    </w:r>
  </w:p>
  <w:p w14:paraId="748BFD6C" w14:textId="77777777" w:rsidR="00E3479B" w:rsidRPr="005E59CE" w:rsidRDefault="00E3479B" w:rsidP="00E3479B">
    <w:pPr>
      <w:rPr>
        <w:rFonts w:ascii="BIZ UDPゴシック" w:eastAsia="BIZ UDPゴシック" w:hAnsi="BIZ UDPゴシック"/>
        <w:sz w:val="28"/>
        <w:szCs w:val="28"/>
      </w:rPr>
    </w:pPr>
    <w:r w:rsidRPr="005E59CE">
      <w:rPr>
        <w:rFonts w:ascii="BIZ UDPゴシック" w:eastAsia="BIZ UDPゴシック" w:hAnsi="BIZ UDPゴシック" w:hint="eastAsia"/>
        <w:sz w:val="28"/>
        <w:szCs w:val="28"/>
      </w:rPr>
      <w:t>ケアマネジメントの展開（看取りに関する事例）</w:t>
    </w:r>
  </w:p>
  <w:p w14:paraId="620D268D" w14:textId="77777777" w:rsidR="00E3479B" w:rsidRPr="00E3479B" w:rsidRDefault="00E3479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7E"/>
    <w:rsid w:val="001D7CAC"/>
    <w:rsid w:val="00507514"/>
    <w:rsid w:val="00634320"/>
    <w:rsid w:val="008870FB"/>
    <w:rsid w:val="00A02A7E"/>
    <w:rsid w:val="00B77FDE"/>
    <w:rsid w:val="00E3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9BE98C"/>
  <w15:chartTrackingRefBased/>
  <w15:docId w15:val="{2E7784C6-D1F5-4E0B-9BE5-F8DB00A2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7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A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A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A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A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A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A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A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2A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2A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2A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2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2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2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2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2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2A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2A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A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2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2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A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2A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2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2A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2A7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347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479B"/>
  </w:style>
  <w:style w:type="paragraph" w:styleId="ac">
    <w:name w:val="footer"/>
    <w:basedOn w:val="a"/>
    <w:link w:val="ad"/>
    <w:uiPriority w:val="99"/>
    <w:unhideWhenUsed/>
    <w:rsid w:val="00E347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479B"/>
  </w:style>
  <w:style w:type="table" w:styleId="ae">
    <w:name w:val="Table Grid"/>
    <w:basedOn w:val="a1"/>
    <w:uiPriority w:val="39"/>
    <w:rsid w:val="00E3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miyoka watanabe</dc:creator>
  <cp:keywords/>
  <dc:description/>
  <cp:lastModifiedBy>太基 生野</cp:lastModifiedBy>
  <cp:revision>2</cp:revision>
  <dcterms:created xsi:type="dcterms:W3CDTF">2025-03-02T23:43:00Z</dcterms:created>
  <dcterms:modified xsi:type="dcterms:W3CDTF">2025-03-02T23:43:00Z</dcterms:modified>
</cp:coreProperties>
</file>